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д7, лит. Б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25 </w:t>
      </w:r>
      <w:r w:rsidR="004E7AB1" w:rsidRPr="00F04C95">
        <w:rPr>
          <w:rFonts w:ascii="Courier New" w:hAnsi="Courier New" w:cs="Courier New"/>
          <w:sz w:val="20"/>
        </w:rPr>
        <w:t>(двадцать пять целых ноль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30 000  (тридцать тысяч)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